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CE" w:rsidRDefault="00FA5ECE" w:rsidP="00F0490C">
      <w:pPr>
        <w:spacing w:after="0" w:line="240" w:lineRule="auto"/>
        <w:jc w:val="right"/>
        <w:rPr>
          <w:rFonts w:ascii="Arial" w:hAnsi="Arial" w:cs="Arial"/>
        </w:rPr>
      </w:pPr>
    </w:p>
    <w:p w:rsidR="00FA5ECE" w:rsidRDefault="00FA5ECE" w:rsidP="00F0490C">
      <w:pPr>
        <w:spacing w:after="0" w:line="240" w:lineRule="auto"/>
        <w:jc w:val="right"/>
        <w:rPr>
          <w:rFonts w:ascii="Arial" w:hAnsi="Arial" w:cs="Arial"/>
        </w:rPr>
      </w:pPr>
    </w:p>
    <w:p w:rsidR="007B51B6" w:rsidRPr="002F21A5" w:rsidRDefault="007B51B6" w:rsidP="00F0490C">
      <w:pPr>
        <w:spacing w:after="0" w:line="240" w:lineRule="auto"/>
        <w:jc w:val="right"/>
        <w:rPr>
          <w:rFonts w:ascii="Arial" w:hAnsi="Arial" w:cs="Arial"/>
        </w:rPr>
      </w:pPr>
      <w:r w:rsidRPr="002F21A5">
        <w:rPr>
          <w:rFonts w:ascii="Arial" w:hAnsi="Arial" w:cs="Arial"/>
        </w:rPr>
        <w:t>OFICIO</w:t>
      </w:r>
      <w:r w:rsidR="007754CD" w:rsidRPr="002F21A5">
        <w:rPr>
          <w:rFonts w:ascii="Arial" w:hAnsi="Arial" w:cs="Arial"/>
        </w:rPr>
        <w:t>: IDAIP/</w:t>
      </w:r>
      <w:r w:rsidR="00104B65" w:rsidRPr="002F21A5">
        <w:rPr>
          <w:rFonts w:ascii="Arial" w:hAnsi="Arial" w:cs="Arial"/>
        </w:rPr>
        <w:t>749</w:t>
      </w:r>
      <w:r w:rsidR="00A54B03" w:rsidRPr="002F21A5">
        <w:rPr>
          <w:rFonts w:ascii="Arial" w:hAnsi="Arial" w:cs="Arial"/>
        </w:rPr>
        <w:t>/</w:t>
      </w:r>
      <w:r w:rsidR="00DE1134" w:rsidRPr="002F21A5">
        <w:rPr>
          <w:rFonts w:ascii="Arial" w:hAnsi="Arial" w:cs="Arial"/>
        </w:rPr>
        <w:t>1</w:t>
      </w:r>
      <w:r w:rsidR="00C73A69" w:rsidRPr="002F21A5">
        <w:rPr>
          <w:rFonts w:ascii="Arial" w:hAnsi="Arial" w:cs="Arial"/>
        </w:rPr>
        <w:t>6</w:t>
      </w:r>
    </w:p>
    <w:p w:rsidR="007B51B6" w:rsidRPr="002F21A5" w:rsidRDefault="007B51B6" w:rsidP="00F0490C">
      <w:pPr>
        <w:tabs>
          <w:tab w:val="left" w:pos="3930"/>
        </w:tabs>
        <w:spacing w:after="0" w:line="240" w:lineRule="auto"/>
        <w:jc w:val="right"/>
        <w:rPr>
          <w:rFonts w:ascii="Arial" w:hAnsi="Arial" w:cs="Arial"/>
        </w:rPr>
      </w:pPr>
      <w:r w:rsidRPr="002F21A5">
        <w:rPr>
          <w:rFonts w:ascii="Arial" w:hAnsi="Arial" w:cs="Arial"/>
        </w:rPr>
        <w:t xml:space="preserve">Durango, Dgo., a </w:t>
      </w:r>
      <w:r w:rsidR="00104B65" w:rsidRPr="002F21A5">
        <w:rPr>
          <w:rFonts w:ascii="Arial" w:hAnsi="Arial" w:cs="Arial"/>
        </w:rPr>
        <w:t>28</w:t>
      </w:r>
      <w:r w:rsidR="00C73A69" w:rsidRPr="002F21A5">
        <w:rPr>
          <w:rFonts w:ascii="Arial" w:hAnsi="Arial" w:cs="Arial"/>
        </w:rPr>
        <w:t xml:space="preserve"> de </w:t>
      </w:r>
      <w:r w:rsidR="00104B65" w:rsidRPr="002F21A5">
        <w:rPr>
          <w:rFonts w:ascii="Arial" w:hAnsi="Arial" w:cs="Arial"/>
        </w:rPr>
        <w:t>Marzo</w:t>
      </w:r>
      <w:r w:rsidR="00C73A69" w:rsidRPr="002F21A5">
        <w:rPr>
          <w:rFonts w:ascii="Arial" w:hAnsi="Arial" w:cs="Arial"/>
        </w:rPr>
        <w:t xml:space="preserve"> de 2016</w:t>
      </w:r>
    </w:p>
    <w:p w:rsidR="00C35728" w:rsidRPr="002F21A5" w:rsidRDefault="002D1BA7" w:rsidP="00F01DEA">
      <w:pPr>
        <w:spacing w:after="0" w:line="240" w:lineRule="auto"/>
        <w:jc w:val="both"/>
        <w:rPr>
          <w:rFonts w:ascii="Arial" w:hAnsi="Arial" w:cs="Arial"/>
          <w:b/>
        </w:rPr>
      </w:pPr>
      <w:r w:rsidRPr="002F21A5">
        <w:rPr>
          <w:rFonts w:ascii="Arial" w:hAnsi="Arial" w:cs="Arial"/>
          <w:b/>
        </w:rPr>
        <w:t>C.</w:t>
      </w:r>
      <w:r w:rsidR="00FA5ECE">
        <w:rPr>
          <w:rFonts w:ascii="Arial" w:hAnsi="Arial" w:cs="Arial"/>
          <w:b/>
        </w:rPr>
        <w:t xml:space="preserve"> SOLICITANTE </w:t>
      </w:r>
    </w:p>
    <w:p w:rsidR="007B51B6" w:rsidRPr="002F21A5" w:rsidRDefault="00C6711D" w:rsidP="00F0490C">
      <w:pPr>
        <w:spacing w:after="0" w:line="240" w:lineRule="auto"/>
        <w:jc w:val="both"/>
        <w:rPr>
          <w:rFonts w:ascii="Arial" w:hAnsi="Arial" w:cs="Arial"/>
          <w:b/>
        </w:rPr>
      </w:pPr>
      <w:r w:rsidRPr="002F21A5">
        <w:rPr>
          <w:rFonts w:ascii="Arial" w:hAnsi="Arial" w:cs="Arial"/>
          <w:b/>
        </w:rPr>
        <w:t xml:space="preserve">PRESENTE.- </w:t>
      </w:r>
    </w:p>
    <w:p w:rsidR="007B51B6" w:rsidRPr="002F21A5" w:rsidRDefault="007B51B6" w:rsidP="00F0490C">
      <w:pPr>
        <w:spacing w:after="0" w:line="240" w:lineRule="auto"/>
        <w:jc w:val="both"/>
        <w:rPr>
          <w:rFonts w:ascii="Arial" w:hAnsi="Arial" w:cs="Arial"/>
        </w:rPr>
      </w:pPr>
    </w:p>
    <w:p w:rsidR="002F21A5" w:rsidRPr="002F21A5" w:rsidRDefault="00F52801" w:rsidP="00F0490C">
      <w:pPr>
        <w:spacing w:line="240" w:lineRule="auto"/>
        <w:jc w:val="both"/>
        <w:rPr>
          <w:rFonts w:ascii="Arial" w:hAnsi="Arial" w:cs="Arial"/>
        </w:rPr>
      </w:pPr>
      <w:r w:rsidRPr="002F21A5">
        <w:rPr>
          <w:rFonts w:ascii="Arial" w:hAnsi="Arial" w:cs="Arial"/>
        </w:rPr>
        <w:t xml:space="preserve">En atención a </w:t>
      </w:r>
      <w:r w:rsidR="007B51B6" w:rsidRPr="002F21A5">
        <w:rPr>
          <w:rFonts w:ascii="Arial" w:hAnsi="Arial" w:cs="Arial"/>
        </w:rPr>
        <w:t>su</w:t>
      </w:r>
      <w:r w:rsidR="00104B65" w:rsidRPr="002F21A5">
        <w:rPr>
          <w:rFonts w:ascii="Arial" w:hAnsi="Arial" w:cs="Arial"/>
        </w:rPr>
        <w:t>s</w:t>
      </w:r>
      <w:r w:rsidR="007B51B6" w:rsidRPr="002F21A5">
        <w:rPr>
          <w:rFonts w:ascii="Arial" w:hAnsi="Arial" w:cs="Arial"/>
        </w:rPr>
        <w:t xml:space="preserve"> solici</w:t>
      </w:r>
      <w:r w:rsidR="00B02605" w:rsidRPr="002F21A5">
        <w:rPr>
          <w:rFonts w:ascii="Arial" w:hAnsi="Arial" w:cs="Arial"/>
        </w:rPr>
        <w:t>tu</w:t>
      </w:r>
      <w:r w:rsidR="007B51B6" w:rsidRPr="002F21A5">
        <w:rPr>
          <w:rFonts w:ascii="Arial" w:hAnsi="Arial" w:cs="Arial"/>
        </w:rPr>
        <w:t>d</w:t>
      </w:r>
      <w:r w:rsidR="00104B65" w:rsidRPr="002F21A5">
        <w:rPr>
          <w:rFonts w:ascii="Arial" w:hAnsi="Arial" w:cs="Arial"/>
        </w:rPr>
        <w:t>es</w:t>
      </w:r>
      <w:r w:rsidR="007B51B6" w:rsidRPr="002F21A5">
        <w:rPr>
          <w:rFonts w:ascii="Arial" w:hAnsi="Arial" w:cs="Arial"/>
        </w:rPr>
        <w:t xml:space="preserve"> de información registrada</w:t>
      </w:r>
      <w:r w:rsidR="00104B65" w:rsidRPr="002F21A5">
        <w:rPr>
          <w:rFonts w:ascii="Arial" w:hAnsi="Arial" w:cs="Arial"/>
        </w:rPr>
        <w:t>s</w:t>
      </w:r>
      <w:r w:rsidR="007B51B6" w:rsidRPr="002F21A5">
        <w:rPr>
          <w:rFonts w:ascii="Arial" w:hAnsi="Arial" w:cs="Arial"/>
        </w:rPr>
        <w:t xml:space="preserve"> en el Sistema </w:t>
      </w:r>
      <w:r w:rsidRPr="002F21A5">
        <w:rPr>
          <w:rFonts w:ascii="Arial" w:hAnsi="Arial" w:cs="Arial"/>
        </w:rPr>
        <w:t>INFOMEX-DURANGO</w:t>
      </w:r>
      <w:r w:rsidR="007B51B6" w:rsidRPr="002F21A5">
        <w:rPr>
          <w:rFonts w:ascii="Arial" w:hAnsi="Arial" w:cs="Arial"/>
        </w:rPr>
        <w:t xml:space="preserve">, el día </w:t>
      </w:r>
      <w:r w:rsidR="00104B65" w:rsidRPr="002F21A5">
        <w:rPr>
          <w:rFonts w:ascii="Arial" w:hAnsi="Arial" w:cs="Arial"/>
        </w:rPr>
        <w:t>16</w:t>
      </w:r>
      <w:r w:rsidR="00C6711D" w:rsidRPr="002F21A5">
        <w:rPr>
          <w:rFonts w:ascii="Arial" w:hAnsi="Arial" w:cs="Arial"/>
        </w:rPr>
        <w:t xml:space="preserve"> de </w:t>
      </w:r>
      <w:r w:rsidR="00C35728" w:rsidRPr="002F21A5">
        <w:rPr>
          <w:rFonts w:ascii="Arial" w:hAnsi="Arial" w:cs="Arial"/>
        </w:rPr>
        <w:t>febrero</w:t>
      </w:r>
      <w:r w:rsidR="00C6711D" w:rsidRPr="002F21A5">
        <w:rPr>
          <w:rFonts w:ascii="Arial" w:hAnsi="Arial" w:cs="Arial"/>
        </w:rPr>
        <w:t xml:space="preserve"> de 2016</w:t>
      </w:r>
      <w:r w:rsidR="007B51B6" w:rsidRPr="002F21A5">
        <w:rPr>
          <w:rFonts w:ascii="Arial" w:hAnsi="Arial" w:cs="Arial"/>
        </w:rPr>
        <w:t>, a la</w:t>
      </w:r>
      <w:r w:rsidR="00104B65" w:rsidRPr="002F21A5">
        <w:rPr>
          <w:rFonts w:ascii="Arial" w:hAnsi="Arial" w:cs="Arial"/>
        </w:rPr>
        <w:t>s</w:t>
      </w:r>
      <w:r w:rsidR="007B51B6" w:rsidRPr="002F21A5">
        <w:rPr>
          <w:rFonts w:ascii="Arial" w:hAnsi="Arial" w:cs="Arial"/>
        </w:rPr>
        <w:t xml:space="preserve"> que se </w:t>
      </w:r>
      <w:r w:rsidR="00B02605" w:rsidRPr="002F21A5">
        <w:rPr>
          <w:rFonts w:ascii="Arial" w:hAnsi="Arial" w:cs="Arial"/>
        </w:rPr>
        <w:t>le</w:t>
      </w:r>
      <w:r w:rsidR="00104B65" w:rsidRPr="002F21A5">
        <w:rPr>
          <w:rFonts w:ascii="Arial" w:hAnsi="Arial" w:cs="Arial"/>
        </w:rPr>
        <w:t>s</w:t>
      </w:r>
      <w:r w:rsidR="00B02605" w:rsidRPr="002F21A5">
        <w:rPr>
          <w:rFonts w:ascii="Arial" w:hAnsi="Arial" w:cs="Arial"/>
        </w:rPr>
        <w:t xml:space="preserve"> </w:t>
      </w:r>
      <w:r w:rsidR="007B51B6" w:rsidRPr="002F21A5">
        <w:rPr>
          <w:rFonts w:ascii="Arial" w:hAnsi="Arial" w:cs="Arial"/>
        </w:rPr>
        <w:t>asign</w:t>
      </w:r>
      <w:r w:rsidR="00104B65" w:rsidRPr="002F21A5">
        <w:rPr>
          <w:rFonts w:ascii="Arial" w:hAnsi="Arial" w:cs="Arial"/>
        </w:rPr>
        <w:t>aron</w:t>
      </w:r>
      <w:r w:rsidR="007B51B6" w:rsidRPr="002F21A5">
        <w:rPr>
          <w:rFonts w:ascii="Arial" w:hAnsi="Arial" w:cs="Arial"/>
        </w:rPr>
        <w:t xml:space="preserve"> </w:t>
      </w:r>
      <w:r w:rsidR="0075092F" w:rsidRPr="002F21A5">
        <w:rPr>
          <w:rFonts w:ascii="Arial" w:hAnsi="Arial" w:cs="Arial"/>
        </w:rPr>
        <w:t>l</w:t>
      </w:r>
      <w:r w:rsidR="00104B65" w:rsidRPr="002F21A5">
        <w:rPr>
          <w:rFonts w:ascii="Arial" w:hAnsi="Arial" w:cs="Arial"/>
        </w:rPr>
        <w:t>os</w:t>
      </w:r>
      <w:r w:rsidR="007B51B6" w:rsidRPr="002F21A5">
        <w:rPr>
          <w:rFonts w:ascii="Arial" w:hAnsi="Arial" w:cs="Arial"/>
        </w:rPr>
        <w:t xml:space="preserve"> número</w:t>
      </w:r>
      <w:r w:rsidR="00104B65" w:rsidRPr="002F21A5">
        <w:rPr>
          <w:rFonts w:ascii="Arial" w:hAnsi="Arial" w:cs="Arial"/>
        </w:rPr>
        <w:t>s</w:t>
      </w:r>
      <w:r w:rsidR="007B51B6" w:rsidRPr="002F21A5">
        <w:rPr>
          <w:rFonts w:ascii="Arial" w:hAnsi="Arial" w:cs="Arial"/>
        </w:rPr>
        <w:t xml:space="preserve"> de folio </w:t>
      </w:r>
      <w:r w:rsidR="00D957B9" w:rsidRPr="002F21A5">
        <w:rPr>
          <w:rFonts w:ascii="Arial" w:hAnsi="Arial" w:cs="Arial"/>
        </w:rPr>
        <w:t>000</w:t>
      </w:r>
      <w:r w:rsidR="00F01DEA" w:rsidRPr="002F21A5">
        <w:rPr>
          <w:rFonts w:ascii="Arial" w:hAnsi="Arial" w:cs="Arial"/>
        </w:rPr>
        <w:t>2</w:t>
      </w:r>
      <w:r w:rsidR="00104B65" w:rsidRPr="002F21A5">
        <w:rPr>
          <w:rFonts w:ascii="Arial" w:hAnsi="Arial" w:cs="Arial"/>
        </w:rPr>
        <w:t>56</w:t>
      </w:r>
      <w:r w:rsidR="00D957B9" w:rsidRPr="002F21A5">
        <w:rPr>
          <w:rFonts w:ascii="Arial" w:hAnsi="Arial" w:cs="Arial"/>
        </w:rPr>
        <w:t>16</w:t>
      </w:r>
      <w:r w:rsidR="00104B65" w:rsidRPr="002F21A5">
        <w:rPr>
          <w:rFonts w:ascii="Arial" w:hAnsi="Arial" w:cs="Arial"/>
        </w:rPr>
        <w:t xml:space="preserve"> y 00025716</w:t>
      </w:r>
      <w:r w:rsidR="00B02605" w:rsidRPr="002F21A5">
        <w:rPr>
          <w:rFonts w:ascii="Arial" w:hAnsi="Arial" w:cs="Arial"/>
        </w:rPr>
        <w:t>,</w:t>
      </w:r>
      <w:r w:rsidR="007B51B6" w:rsidRPr="002F21A5">
        <w:rPr>
          <w:rFonts w:ascii="Arial" w:hAnsi="Arial" w:cs="Arial"/>
        </w:rPr>
        <w:t xml:space="preserve"> mediante la</w:t>
      </w:r>
      <w:r w:rsidR="00104B65" w:rsidRPr="002F21A5">
        <w:rPr>
          <w:rFonts w:ascii="Arial" w:hAnsi="Arial" w:cs="Arial"/>
        </w:rPr>
        <w:t>s</w:t>
      </w:r>
      <w:r w:rsidR="007B51B6" w:rsidRPr="002F21A5">
        <w:rPr>
          <w:rFonts w:ascii="Arial" w:hAnsi="Arial" w:cs="Arial"/>
        </w:rPr>
        <w:t xml:space="preserve"> </w:t>
      </w:r>
      <w:r w:rsidR="00C73A69" w:rsidRPr="002F21A5">
        <w:rPr>
          <w:rFonts w:ascii="Arial" w:hAnsi="Arial" w:cs="Arial"/>
        </w:rPr>
        <w:t>cual</w:t>
      </w:r>
      <w:r w:rsidR="00104B65" w:rsidRPr="002F21A5">
        <w:rPr>
          <w:rFonts w:ascii="Arial" w:hAnsi="Arial" w:cs="Arial"/>
        </w:rPr>
        <w:t>es</w:t>
      </w:r>
      <w:r w:rsidR="00C73A69" w:rsidRPr="002F21A5">
        <w:rPr>
          <w:rFonts w:ascii="Arial" w:hAnsi="Arial" w:cs="Arial"/>
        </w:rPr>
        <w:t xml:space="preserve"> requirió de este Instituto</w:t>
      </w:r>
      <w:r w:rsidR="0034110C" w:rsidRPr="002F21A5">
        <w:rPr>
          <w:rFonts w:ascii="Arial" w:hAnsi="Arial" w:cs="Arial"/>
        </w:rPr>
        <w:t xml:space="preserve"> </w:t>
      </w:r>
      <w:r w:rsidR="002F21A5" w:rsidRPr="002F21A5">
        <w:rPr>
          <w:rFonts w:ascii="Arial" w:hAnsi="Arial" w:cs="Arial"/>
        </w:rPr>
        <w:t>lo siguiente:</w:t>
      </w:r>
    </w:p>
    <w:p w:rsidR="0034110C" w:rsidRPr="002F21A5" w:rsidRDefault="002F21A5" w:rsidP="002F21A5">
      <w:pPr>
        <w:spacing w:line="240" w:lineRule="auto"/>
        <w:ind w:left="709" w:right="758"/>
        <w:jc w:val="both"/>
        <w:rPr>
          <w:rFonts w:ascii="Arial" w:hAnsi="Arial" w:cs="Arial"/>
          <w:i/>
        </w:rPr>
      </w:pPr>
      <w:r w:rsidRPr="002F21A5">
        <w:rPr>
          <w:rFonts w:ascii="Arial" w:hAnsi="Arial" w:cs="Arial"/>
          <w:i/>
        </w:rPr>
        <w:t>“documentos escaneados de todas las facturas que amparen las operaciones realizadas en 2012 que sirvieron para llegar a los resultados que arrojan sus estados financi</w:t>
      </w:r>
      <w:bookmarkStart w:id="0" w:name="_GoBack"/>
      <w:bookmarkEnd w:id="0"/>
      <w:r w:rsidRPr="002F21A5">
        <w:rPr>
          <w:rFonts w:ascii="Arial" w:hAnsi="Arial" w:cs="Arial"/>
          <w:i/>
        </w:rPr>
        <w:t xml:space="preserve">eros del mismo año, así como los recibos de nómina firmados de manera </w:t>
      </w:r>
      <w:proofErr w:type="spellStart"/>
      <w:r w:rsidRPr="002F21A5">
        <w:rPr>
          <w:rFonts w:ascii="Arial" w:hAnsi="Arial" w:cs="Arial"/>
          <w:i/>
        </w:rPr>
        <w:t>escaneada,tambien</w:t>
      </w:r>
      <w:proofErr w:type="spellEnd"/>
      <w:r w:rsidRPr="002F21A5">
        <w:rPr>
          <w:rFonts w:ascii="Arial" w:hAnsi="Arial" w:cs="Arial"/>
          <w:i/>
        </w:rPr>
        <w:t xml:space="preserve"> los estados de cuenta bancarios escaneados que muestren las salidas y entradas de efectivo a fin de compararlas con las facturas que solicito y los recibos escaneados donde se muestre el sello y firma de recibido de las aportaciones que reciben para el financiamiento del instituto o comisión en su momento y documentos escaneados o </w:t>
      </w:r>
      <w:proofErr w:type="spellStart"/>
      <w:r w:rsidRPr="002F21A5">
        <w:rPr>
          <w:rFonts w:ascii="Arial" w:hAnsi="Arial" w:cs="Arial"/>
          <w:i/>
        </w:rPr>
        <w:t>pdf</w:t>
      </w:r>
      <w:proofErr w:type="spellEnd"/>
      <w:r w:rsidRPr="002F21A5">
        <w:rPr>
          <w:rFonts w:ascii="Arial" w:hAnsi="Arial" w:cs="Arial"/>
          <w:i/>
        </w:rPr>
        <w:t xml:space="preserve"> de las pólizas o caratulas de movimientos que muestren la captura de la contabilidad para compararlos con las facturas que solicito Gracias.”</w:t>
      </w:r>
    </w:p>
    <w:p w:rsidR="002F21A5" w:rsidRPr="002F21A5" w:rsidRDefault="002F21A5" w:rsidP="002F21A5">
      <w:pPr>
        <w:spacing w:before="100" w:beforeAutospacing="1" w:after="100" w:afterAutospacing="1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 respecto, le informo que el tamaño del archivo que contiene la información solicitada, supera el límite que puede adjuntarse al sistema electrónico INFOMEX-DURANGO, por lo que dicho archivo se encuentra disponible en Google Drive en el siguiente enlace</w:t>
      </w:r>
      <w:r w:rsidR="00F6440F">
        <w:rPr>
          <w:rFonts w:ascii="Arial" w:hAnsi="Arial" w:cs="Arial"/>
          <w:color w:val="000000"/>
        </w:rPr>
        <w:t>, que deberá Usted copiar y pegar en el buscador de la computadora:</w:t>
      </w:r>
    </w:p>
    <w:p w:rsidR="002F21A5" w:rsidRDefault="00356AE2" w:rsidP="002F21A5">
      <w:pPr>
        <w:spacing w:before="100" w:beforeAutospacing="1" w:after="100" w:afterAutospacing="1" w:line="240" w:lineRule="atLeast"/>
        <w:rPr>
          <w:color w:val="000000"/>
        </w:rPr>
      </w:pPr>
      <w:hyperlink r:id="rId8" w:tooltip="https://drive.google.com/file/d/0B6EX7-qeZF9cZDA2MDk4T2Z5U00/view?usp=sharing" w:history="1">
        <w:r w:rsidR="002F21A5" w:rsidRPr="002F21A5">
          <w:rPr>
            <w:rStyle w:val="Hipervnculo"/>
          </w:rPr>
          <w:t>https://drive.google.com/file/d/0B6EX7-qeZF9cZDA2MDk4T2Z5U00/view?usp=sharing</w:t>
        </w:r>
      </w:hyperlink>
    </w:p>
    <w:p w:rsidR="00F6440F" w:rsidRDefault="00F6440F" w:rsidP="002F21A5">
      <w:pPr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Una vez pegado en el buscador, deberá dar “</w:t>
      </w:r>
      <w:proofErr w:type="spellStart"/>
      <w:r>
        <w:rPr>
          <w:rFonts w:ascii="Arial" w:hAnsi="Arial" w:cs="Arial"/>
          <w:color w:val="000000"/>
        </w:rPr>
        <w:t>enter</w:t>
      </w:r>
      <w:proofErr w:type="spellEnd"/>
      <w:r>
        <w:rPr>
          <w:rFonts w:ascii="Arial" w:hAnsi="Arial" w:cs="Arial"/>
          <w:color w:val="000000"/>
        </w:rPr>
        <w:t xml:space="preserve">” </w:t>
      </w:r>
      <w:r w:rsidR="00261E64">
        <w:rPr>
          <w:rFonts w:ascii="Arial" w:hAnsi="Arial" w:cs="Arial"/>
          <w:color w:val="000000"/>
        </w:rPr>
        <w:t>a fin de</w:t>
      </w:r>
      <w:r>
        <w:rPr>
          <w:rFonts w:ascii="Arial" w:hAnsi="Arial" w:cs="Arial"/>
          <w:color w:val="000000"/>
        </w:rPr>
        <w:t xml:space="preserve"> que inicie la búsqueda para que luego le aparezca la siguiente pantalla:</w:t>
      </w:r>
    </w:p>
    <w:p w:rsidR="00F6440F" w:rsidRDefault="00F6440F" w:rsidP="00F6440F">
      <w:pPr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s-MX"/>
        </w:rPr>
        <w:drawing>
          <wp:anchor distT="0" distB="0" distL="114300" distR="114300" simplePos="0" relativeHeight="251659264" behindDoc="0" locked="0" layoutInCell="1" allowOverlap="1" wp14:anchorId="760DBBE3" wp14:editId="07EDE8A8">
            <wp:simplePos x="0" y="0"/>
            <wp:positionH relativeFrom="margin">
              <wp:posOffset>774065</wp:posOffset>
            </wp:positionH>
            <wp:positionV relativeFrom="margin">
              <wp:posOffset>5113655</wp:posOffset>
            </wp:positionV>
            <wp:extent cx="4057650" cy="232791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440F" w:rsidRDefault="00F6440F" w:rsidP="00F6440F">
      <w:pPr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</w:p>
    <w:p w:rsidR="00F6440F" w:rsidRDefault="00F6440F" w:rsidP="00F6440F">
      <w:pPr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</w:p>
    <w:p w:rsidR="00F6440F" w:rsidRDefault="00F6440F" w:rsidP="00F6440F">
      <w:pPr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</w:p>
    <w:p w:rsidR="00F6440F" w:rsidRDefault="00F6440F" w:rsidP="00F6440F">
      <w:pPr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</w:p>
    <w:p w:rsidR="00F6440F" w:rsidRDefault="00F6440F" w:rsidP="00F6440F">
      <w:pPr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</w:p>
    <w:p w:rsidR="00F6440F" w:rsidRDefault="00F6440F" w:rsidP="00F6440F">
      <w:pPr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</w:p>
    <w:p w:rsidR="00F6440F" w:rsidRDefault="00F6440F" w:rsidP="00F6440F">
      <w:pPr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</w:p>
    <w:p w:rsidR="00F6440F" w:rsidRDefault="00F6440F" w:rsidP="00F036C0">
      <w:pPr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Usted deberá dar clic en “</w:t>
      </w:r>
      <w:r w:rsidRPr="00F036C0">
        <w:rPr>
          <w:rFonts w:ascii="Arial" w:hAnsi="Arial" w:cs="Arial"/>
          <w:color w:val="000000"/>
          <w:u w:val="single"/>
        </w:rPr>
        <w:t>Descargar</w:t>
      </w:r>
      <w:r>
        <w:rPr>
          <w:rFonts w:ascii="Arial" w:hAnsi="Arial" w:cs="Arial"/>
          <w:color w:val="000000"/>
        </w:rPr>
        <w:t>” y aparecerá la siguiente pantalla:</w:t>
      </w:r>
    </w:p>
    <w:p w:rsidR="002F21A5" w:rsidRPr="002F21A5" w:rsidRDefault="002F21A5" w:rsidP="002F21A5">
      <w:pPr>
        <w:spacing w:before="100" w:beforeAutospacing="1" w:after="100" w:afterAutospacing="1" w:line="240" w:lineRule="atLeast"/>
        <w:rPr>
          <w:color w:val="000000"/>
        </w:rPr>
      </w:pPr>
      <w:r>
        <w:rPr>
          <w:noProof/>
          <w:color w:val="000000"/>
          <w:lang w:eastAsia="es-MX"/>
        </w:rPr>
        <w:drawing>
          <wp:inline distT="0" distB="0" distL="0" distR="0">
            <wp:extent cx="5610225" cy="19621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10C" w:rsidRPr="002F21A5" w:rsidRDefault="00F6440F" w:rsidP="00F0490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que deberá dar clic otra vez en “</w:t>
      </w:r>
      <w:r w:rsidRPr="00F036C0">
        <w:rPr>
          <w:rFonts w:ascii="Arial" w:hAnsi="Arial" w:cs="Arial"/>
          <w:u w:val="single"/>
        </w:rPr>
        <w:t>Descargar de todos modos</w:t>
      </w:r>
      <w:r>
        <w:rPr>
          <w:rFonts w:ascii="Arial" w:hAnsi="Arial" w:cs="Arial"/>
        </w:rPr>
        <w:t xml:space="preserve">”. El archivo tarda unos minutos en descargarse en virtud </w:t>
      </w:r>
      <w:r w:rsidR="00F036C0">
        <w:rPr>
          <w:rFonts w:ascii="Arial" w:hAnsi="Arial" w:cs="Arial"/>
        </w:rPr>
        <w:t>del cúmulo de documentos que contiene</w:t>
      </w:r>
      <w:r>
        <w:rPr>
          <w:rFonts w:ascii="Arial" w:hAnsi="Arial" w:cs="Arial"/>
        </w:rPr>
        <w:t xml:space="preserve">, pero una vez </w:t>
      </w:r>
      <w:r w:rsidR="00261E64">
        <w:rPr>
          <w:rFonts w:ascii="Arial" w:hAnsi="Arial" w:cs="Arial"/>
        </w:rPr>
        <w:t xml:space="preserve">que </w:t>
      </w:r>
      <w:r w:rsidR="00F036C0">
        <w:rPr>
          <w:rFonts w:ascii="Arial" w:hAnsi="Arial" w:cs="Arial"/>
        </w:rPr>
        <w:t>se descargue en</w:t>
      </w:r>
      <w:r w:rsidR="00261E64">
        <w:rPr>
          <w:rFonts w:ascii="Arial" w:hAnsi="Arial" w:cs="Arial"/>
        </w:rPr>
        <w:t xml:space="preserve"> su computadora</w:t>
      </w:r>
      <w:r w:rsidR="00F036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podrá visualizar la información </w:t>
      </w:r>
      <w:r w:rsidR="00F036C0">
        <w:rPr>
          <w:rFonts w:ascii="Arial" w:hAnsi="Arial" w:cs="Arial"/>
        </w:rPr>
        <w:t>requerida</w:t>
      </w:r>
      <w:r>
        <w:rPr>
          <w:rFonts w:ascii="Arial" w:hAnsi="Arial" w:cs="Arial"/>
        </w:rPr>
        <w:t xml:space="preserve"> que se encuentra contenida en 2,390 páginas.</w:t>
      </w:r>
      <w:r w:rsidR="00F036C0">
        <w:rPr>
          <w:rFonts w:ascii="Arial" w:hAnsi="Arial" w:cs="Arial"/>
        </w:rPr>
        <w:t xml:space="preserve"> </w:t>
      </w:r>
    </w:p>
    <w:p w:rsidR="007B51B6" w:rsidRPr="002F21A5" w:rsidRDefault="00A54B03" w:rsidP="00F0490C">
      <w:pPr>
        <w:spacing w:line="240" w:lineRule="auto"/>
        <w:jc w:val="both"/>
        <w:rPr>
          <w:rFonts w:ascii="Arial" w:hAnsi="Arial" w:cs="Arial"/>
          <w:lang w:val="es-ES"/>
        </w:rPr>
      </w:pPr>
      <w:r w:rsidRPr="002F21A5">
        <w:rPr>
          <w:rFonts w:ascii="Arial" w:hAnsi="Arial" w:cs="Arial"/>
        </w:rPr>
        <w:t>E</w:t>
      </w:r>
      <w:r w:rsidR="007B51B6" w:rsidRPr="002F21A5">
        <w:rPr>
          <w:rFonts w:ascii="Arial" w:hAnsi="Arial" w:cs="Arial"/>
        </w:rPr>
        <w:t xml:space="preserve">sperando haber atendido de manera satisfactoria su solicitud de información, le comunico </w:t>
      </w:r>
      <w:r w:rsidR="007B51B6" w:rsidRPr="002F21A5">
        <w:rPr>
          <w:rFonts w:ascii="Arial" w:hAnsi="Arial" w:cs="Arial"/>
          <w:lang w:val="es-ES"/>
        </w:rPr>
        <w:t xml:space="preserve">que en caso de no estar conforme con la respuesta otorgada, podrá interponer </w:t>
      </w:r>
      <w:r w:rsidR="00E16D12" w:rsidRPr="002F21A5">
        <w:rPr>
          <w:rFonts w:ascii="Arial" w:hAnsi="Arial" w:cs="Arial"/>
          <w:lang w:val="es-ES"/>
        </w:rPr>
        <w:t xml:space="preserve">su </w:t>
      </w:r>
      <w:r w:rsidR="007B51B6" w:rsidRPr="002F21A5">
        <w:rPr>
          <w:rFonts w:ascii="Arial" w:hAnsi="Arial" w:cs="Arial"/>
          <w:lang w:val="es-ES"/>
        </w:rPr>
        <w:t>Recurso de Revisión ante est</w:t>
      </w:r>
      <w:r w:rsidR="00056E15" w:rsidRPr="002F21A5">
        <w:rPr>
          <w:rFonts w:ascii="Arial" w:hAnsi="Arial" w:cs="Arial"/>
          <w:lang w:val="es-ES"/>
        </w:rPr>
        <w:t>e</w:t>
      </w:r>
      <w:r w:rsidR="007B51B6" w:rsidRPr="002F21A5">
        <w:rPr>
          <w:rFonts w:ascii="Arial" w:hAnsi="Arial" w:cs="Arial"/>
          <w:lang w:val="es-ES"/>
        </w:rPr>
        <w:t xml:space="preserve"> Instituto, dentro de los diez día</w:t>
      </w:r>
      <w:r w:rsidR="00643CC6" w:rsidRPr="002F21A5">
        <w:rPr>
          <w:rFonts w:ascii="Arial" w:hAnsi="Arial" w:cs="Arial"/>
          <w:lang w:val="es-ES"/>
        </w:rPr>
        <w:t>s</w:t>
      </w:r>
      <w:r w:rsidR="007B51B6" w:rsidRPr="002F21A5">
        <w:rPr>
          <w:rFonts w:ascii="Arial" w:hAnsi="Arial" w:cs="Arial"/>
          <w:lang w:val="es-ES"/>
        </w:rPr>
        <w:t xml:space="preserve"> hábiles siguientes a la notificación del presente escrito, de manera verbal, por correo electrónico o por el sistema electrónico </w:t>
      </w:r>
      <w:r w:rsidR="00E16D12" w:rsidRPr="002F21A5">
        <w:rPr>
          <w:rFonts w:ascii="Arial" w:hAnsi="Arial" w:cs="Arial"/>
          <w:lang w:val="es-ES"/>
        </w:rPr>
        <w:t>INFOMEX-DURANGO</w:t>
      </w:r>
      <w:r w:rsidR="007B51B6" w:rsidRPr="002F21A5">
        <w:rPr>
          <w:rFonts w:ascii="Arial" w:hAnsi="Arial" w:cs="Arial"/>
          <w:lang w:val="es-ES"/>
        </w:rPr>
        <w:t>, en términos de lo dispuesto por los artículos 56, 74 y 75 de la Ley de la materia.</w:t>
      </w:r>
    </w:p>
    <w:p w:rsidR="007B51B6" w:rsidRPr="002F21A5" w:rsidRDefault="007B51B6" w:rsidP="00F0490C">
      <w:pPr>
        <w:spacing w:line="240" w:lineRule="auto"/>
        <w:jc w:val="both"/>
        <w:rPr>
          <w:rFonts w:ascii="Arial" w:hAnsi="Arial" w:cs="Arial"/>
          <w:lang w:val="es-ES"/>
        </w:rPr>
      </w:pPr>
      <w:r w:rsidRPr="002F21A5">
        <w:rPr>
          <w:rFonts w:ascii="Arial" w:hAnsi="Arial" w:cs="Arial"/>
          <w:lang w:val="es-ES"/>
        </w:rPr>
        <w:t xml:space="preserve">Asimismo, de requerir orientación o asesoría en el ejercicio del derecho de acceso </w:t>
      </w:r>
      <w:r w:rsidR="00E66001" w:rsidRPr="002F21A5">
        <w:rPr>
          <w:rFonts w:ascii="Arial" w:hAnsi="Arial" w:cs="Arial"/>
          <w:lang w:val="es-ES"/>
        </w:rPr>
        <w:t>a la información pública, puede comunicarse vía telefónica con l</w:t>
      </w:r>
      <w:r w:rsidR="00E16D12" w:rsidRPr="002F21A5">
        <w:rPr>
          <w:rFonts w:ascii="Arial" w:hAnsi="Arial" w:cs="Arial"/>
          <w:lang w:val="es-ES"/>
        </w:rPr>
        <w:t>a</w:t>
      </w:r>
      <w:r w:rsidR="002D71C8" w:rsidRPr="002F21A5">
        <w:rPr>
          <w:rFonts w:ascii="Arial" w:hAnsi="Arial" w:cs="Arial"/>
          <w:lang w:val="es-ES"/>
        </w:rPr>
        <w:t xml:space="preserve"> suscrita</w:t>
      </w:r>
      <w:r w:rsidR="00E66001" w:rsidRPr="002F21A5">
        <w:rPr>
          <w:rFonts w:ascii="Arial" w:hAnsi="Arial" w:cs="Arial"/>
          <w:lang w:val="es-ES"/>
        </w:rPr>
        <w:t xml:space="preserve"> al (618) 811 77 12 o </w:t>
      </w:r>
      <w:r w:rsidR="00E16D12" w:rsidRPr="002F21A5">
        <w:rPr>
          <w:rFonts w:ascii="Arial" w:hAnsi="Arial" w:cs="Arial"/>
          <w:lang w:val="es-ES"/>
        </w:rPr>
        <w:t xml:space="preserve">al </w:t>
      </w:r>
      <w:r w:rsidR="00E66001" w:rsidRPr="002F21A5">
        <w:rPr>
          <w:rFonts w:ascii="Arial" w:hAnsi="Arial" w:cs="Arial"/>
          <w:lang w:val="es-ES"/>
        </w:rPr>
        <w:t xml:space="preserve">01800 581 72 92, </w:t>
      </w:r>
      <w:proofErr w:type="spellStart"/>
      <w:r w:rsidR="00E16D12" w:rsidRPr="002F21A5">
        <w:rPr>
          <w:rFonts w:ascii="Arial" w:hAnsi="Arial" w:cs="Arial"/>
          <w:lang w:val="es-ES"/>
        </w:rPr>
        <w:t>ó</w:t>
      </w:r>
      <w:proofErr w:type="spellEnd"/>
      <w:r w:rsidR="00E66001" w:rsidRPr="002F21A5">
        <w:rPr>
          <w:rFonts w:ascii="Arial" w:hAnsi="Arial" w:cs="Arial"/>
          <w:lang w:val="es-ES"/>
        </w:rPr>
        <w:t xml:space="preserve"> por correo electrónico a </w:t>
      </w:r>
      <w:hyperlink r:id="rId11" w:history="1">
        <w:r w:rsidR="00E66001" w:rsidRPr="002F21A5">
          <w:rPr>
            <w:rStyle w:val="Hipervnculo"/>
            <w:rFonts w:ascii="Arial" w:hAnsi="Arial" w:cs="Arial"/>
            <w:lang w:val="es-ES"/>
          </w:rPr>
          <w:t>buzon@idaip.org.mx</w:t>
        </w:r>
      </w:hyperlink>
      <w:r w:rsidR="00E66001" w:rsidRPr="002F21A5">
        <w:rPr>
          <w:rFonts w:ascii="Arial" w:hAnsi="Arial" w:cs="Arial"/>
          <w:lang w:val="es-ES"/>
        </w:rPr>
        <w:t>.</w:t>
      </w:r>
    </w:p>
    <w:p w:rsidR="00735EA9" w:rsidRPr="002F21A5" w:rsidRDefault="004209C4" w:rsidP="00F0490C">
      <w:pPr>
        <w:spacing w:line="240" w:lineRule="auto"/>
        <w:jc w:val="both"/>
        <w:rPr>
          <w:rFonts w:ascii="Arial" w:hAnsi="Arial" w:cs="Arial"/>
        </w:rPr>
      </w:pPr>
      <w:r w:rsidRPr="002F21A5">
        <w:rPr>
          <w:rFonts w:ascii="Arial" w:hAnsi="Arial" w:cs="Arial"/>
        </w:rPr>
        <w:t>Se emite la respuesta anterior con fundamento en lo dispuesto por los artículos 55 y 56 de la Ley de Transparencia y Acceso a la Información Pública del Estado de Durango.</w:t>
      </w:r>
    </w:p>
    <w:p w:rsidR="00F6440F" w:rsidRDefault="00F6440F" w:rsidP="00F0490C">
      <w:pPr>
        <w:spacing w:line="240" w:lineRule="auto"/>
        <w:jc w:val="center"/>
        <w:rPr>
          <w:rFonts w:ascii="Arial" w:hAnsi="Arial" w:cs="Arial"/>
          <w:b/>
          <w:lang w:val="pt-BR"/>
        </w:rPr>
      </w:pPr>
    </w:p>
    <w:p w:rsidR="00E66001" w:rsidRPr="002F21A5" w:rsidRDefault="00E66001" w:rsidP="00F0490C">
      <w:pPr>
        <w:spacing w:line="240" w:lineRule="auto"/>
        <w:jc w:val="center"/>
        <w:rPr>
          <w:rFonts w:ascii="Arial" w:hAnsi="Arial" w:cs="Arial"/>
          <w:b/>
          <w:lang w:val="pt-BR"/>
        </w:rPr>
      </w:pPr>
      <w:r w:rsidRPr="002F21A5">
        <w:rPr>
          <w:rFonts w:ascii="Arial" w:hAnsi="Arial" w:cs="Arial"/>
          <w:b/>
          <w:lang w:val="pt-BR"/>
        </w:rPr>
        <w:t>A T E N T A M E N T E</w:t>
      </w:r>
    </w:p>
    <w:p w:rsidR="00E66001" w:rsidRPr="002F21A5" w:rsidRDefault="00E16D12" w:rsidP="00F0490C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2F21A5">
        <w:rPr>
          <w:rFonts w:ascii="Arial" w:hAnsi="Arial" w:cs="Arial"/>
          <w:b/>
          <w:lang w:val="es-ES"/>
        </w:rPr>
        <w:t>ALMA CRISTINA LÓPEZ DE LA TORRE</w:t>
      </w:r>
    </w:p>
    <w:p w:rsidR="00E66001" w:rsidRPr="002F21A5" w:rsidRDefault="00E66001" w:rsidP="00F0490C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2F21A5">
        <w:rPr>
          <w:rFonts w:ascii="Arial" w:hAnsi="Arial" w:cs="Arial"/>
          <w:b/>
          <w:lang w:val="es-ES"/>
        </w:rPr>
        <w:t>UNIDAD DE ENLACE DEL IDAIP</w:t>
      </w:r>
    </w:p>
    <w:sectPr w:rsidR="00E66001" w:rsidRPr="002F21A5" w:rsidSect="00735EA9">
      <w:headerReference w:type="default" r:id="rId12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E2" w:rsidRDefault="00356AE2" w:rsidP="00FA5ECE">
      <w:pPr>
        <w:spacing w:after="0" w:line="240" w:lineRule="auto"/>
      </w:pPr>
      <w:r>
        <w:separator/>
      </w:r>
    </w:p>
  </w:endnote>
  <w:endnote w:type="continuationSeparator" w:id="0">
    <w:p w:rsidR="00356AE2" w:rsidRDefault="00356AE2" w:rsidP="00FA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E2" w:rsidRDefault="00356AE2" w:rsidP="00FA5ECE">
      <w:pPr>
        <w:spacing w:after="0" w:line="240" w:lineRule="auto"/>
      </w:pPr>
      <w:r>
        <w:separator/>
      </w:r>
    </w:p>
  </w:footnote>
  <w:footnote w:type="continuationSeparator" w:id="0">
    <w:p w:rsidR="00356AE2" w:rsidRDefault="00356AE2" w:rsidP="00FA5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ECE" w:rsidRPr="00FA5ECE" w:rsidRDefault="00FA5ECE" w:rsidP="00FA5ECE">
    <w:pPr>
      <w:pStyle w:val="Encabezado"/>
    </w:pPr>
    <w:r w:rsidRPr="00FA5ECE">
      <w:rPr>
        <w:rFonts w:ascii="Calibri" w:eastAsia="Calibri" w:hAnsi="Calibri" w:cs="Times New Roman"/>
        <w:noProof/>
        <w:lang w:eastAsia="es-MX"/>
      </w:rPr>
      <w:drawing>
        <wp:inline distT="0" distB="0" distL="0" distR="0">
          <wp:extent cx="1943100" cy="88582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95AAD"/>
    <w:multiLevelType w:val="hybridMultilevel"/>
    <w:tmpl w:val="E34A36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47308"/>
    <w:multiLevelType w:val="hybridMultilevel"/>
    <w:tmpl w:val="95DED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A7A7F"/>
    <w:multiLevelType w:val="hybridMultilevel"/>
    <w:tmpl w:val="60B6838A"/>
    <w:lvl w:ilvl="0" w:tplc="52A03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92385"/>
    <w:multiLevelType w:val="hybridMultilevel"/>
    <w:tmpl w:val="A7B44C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2662BD"/>
    <w:multiLevelType w:val="hybridMultilevel"/>
    <w:tmpl w:val="FCBE9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A2EC4"/>
    <w:multiLevelType w:val="hybridMultilevel"/>
    <w:tmpl w:val="7E4800EA"/>
    <w:lvl w:ilvl="0" w:tplc="D40437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13046"/>
    <w:multiLevelType w:val="hybridMultilevel"/>
    <w:tmpl w:val="52AE438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80C58"/>
    <w:multiLevelType w:val="hybridMultilevel"/>
    <w:tmpl w:val="7AC2C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B4E59"/>
    <w:multiLevelType w:val="hybridMultilevel"/>
    <w:tmpl w:val="D26AC7B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15F78"/>
    <w:multiLevelType w:val="hybridMultilevel"/>
    <w:tmpl w:val="AA54F6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0A1ABE"/>
    <w:multiLevelType w:val="hybridMultilevel"/>
    <w:tmpl w:val="59C2D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46108"/>
    <w:multiLevelType w:val="hybridMultilevel"/>
    <w:tmpl w:val="3358223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C5B06"/>
    <w:multiLevelType w:val="hybridMultilevel"/>
    <w:tmpl w:val="D39CC3EE"/>
    <w:lvl w:ilvl="0" w:tplc="20664C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AF"/>
    <w:rsid w:val="00021863"/>
    <w:rsid w:val="00056E15"/>
    <w:rsid w:val="000706FA"/>
    <w:rsid w:val="00074129"/>
    <w:rsid w:val="00086829"/>
    <w:rsid w:val="000B5452"/>
    <w:rsid w:val="000C2E4C"/>
    <w:rsid w:val="000C76B8"/>
    <w:rsid w:val="000E0AD4"/>
    <w:rsid w:val="001045C3"/>
    <w:rsid w:val="00104B65"/>
    <w:rsid w:val="00106DEA"/>
    <w:rsid w:val="001176F0"/>
    <w:rsid w:val="00134CA9"/>
    <w:rsid w:val="00175751"/>
    <w:rsid w:val="00181110"/>
    <w:rsid w:val="00182FB8"/>
    <w:rsid w:val="00190370"/>
    <w:rsid w:val="001A1D2C"/>
    <w:rsid w:val="00247FB0"/>
    <w:rsid w:val="00261E64"/>
    <w:rsid w:val="00274B29"/>
    <w:rsid w:val="00281576"/>
    <w:rsid w:val="00286E86"/>
    <w:rsid w:val="002D1BA7"/>
    <w:rsid w:val="002D3C75"/>
    <w:rsid w:val="002D3D6D"/>
    <w:rsid w:val="002D71C8"/>
    <w:rsid w:val="002F19EE"/>
    <w:rsid w:val="002F21A5"/>
    <w:rsid w:val="00320D11"/>
    <w:rsid w:val="0032790A"/>
    <w:rsid w:val="00330AC8"/>
    <w:rsid w:val="0034110C"/>
    <w:rsid w:val="00346B8D"/>
    <w:rsid w:val="00356AE2"/>
    <w:rsid w:val="0036550C"/>
    <w:rsid w:val="003747F8"/>
    <w:rsid w:val="003A099B"/>
    <w:rsid w:val="003C1531"/>
    <w:rsid w:val="003E121A"/>
    <w:rsid w:val="003F0186"/>
    <w:rsid w:val="004209C4"/>
    <w:rsid w:val="00485437"/>
    <w:rsid w:val="00492D8F"/>
    <w:rsid w:val="004958B9"/>
    <w:rsid w:val="004A0A52"/>
    <w:rsid w:val="004C3BE1"/>
    <w:rsid w:val="00531510"/>
    <w:rsid w:val="00541F77"/>
    <w:rsid w:val="005429B4"/>
    <w:rsid w:val="00561012"/>
    <w:rsid w:val="00562A13"/>
    <w:rsid w:val="005D7E5F"/>
    <w:rsid w:val="005F229B"/>
    <w:rsid w:val="00601BB4"/>
    <w:rsid w:val="00643CC6"/>
    <w:rsid w:val="0066457B"/>
    <w:rsid w:val="00684A14"/>
    <w:rsid w:val="006C632D"/>
    <w:rsid w:val="006E2CD1"/>
    <w:rsid w:val="006E4F7F"/>
    <w:rsid w:val="006F49B2"/>
    <w:rsid w:val="00711C8A"/>
    <w:rsid w:val="00714C99"/>
    <w:rsid w:val="00731B8B"/>
    <w:rsid w:val="00735EA9"/>
    <w:rsid w:val="00741EEB"/>
    <w:rsid w:val="00747CC0"/>
    <w:rsid w:val="0075092F"/>
    <w:rsid w:val="007754CD"/>
    <w:rsid w:val="007A3B56"/>
    <w:rsid w:val="007B51B6"/>
    <w:rsid w:val="007E0630"/>
    <w:rsid w:val="007E51D5"/>
    <w:rsid w:val="00822B93"/>
    <w:rsid w:val="00823BB7"/>
    <w:rsid w:val="00832AE8"/>
    <w:rsid w:val="00875E58"/>
    <w:rsid w:val="008C490D"/>
    <w:rsid w:val="008D7DC5"/>
    <w:rsid w:val="008F5647"/>
    <w:rsid w:val="009016A0"/>
    <w:rsid w:val="00907AD6"/>
    <w:rsid w:val="009149ED"/>
    <w:rsid w:val="009162BC"/>
    <w:rsid w:val="009B05B6"/>
    <w:rsid w:val="009B6178"/>
    <w:rsid w:val="009D474A"/>
    <w:rsid w:val="009E4BF3"/>
    <w:rsid w:val="009E76AF"/>
    <w:rsid w:val="00A00BED"/>
    <w:rsid w:val="00A31C05"/>
    <w:rsid w:val="00A32B81"/>
    <w:rsid w:val="00A54B03"/>
    <w:rsid w:val="00AA53DD"/>
    <w:rsid w:val="00AB3130"/>
    <w:rsid w:val="00AD6B0D"/>
    <w:rsid w:val="00AF6C01"/>
    <w:rsid w:val="00B02605"/>
    <w:rsid w:val="00B13B2C"/>
    <w:rsid w:val="00B15C99"/>
    <w:rsid w:val="00B35815"/>
    <w:rsid w:val="00B46A29"/>
    <w:rsid w:val="00B56202"/>
    <w:rsid w:val="00B84702"/>
    <w:rsid w:val="00BD0AEB"/>
    <w:rsid w:val="00BE085E"/>
    <w:rsid w:val="00C12CEC"/>
    <w:rsid w:val="00C35728"/>
    <w:rsid w:val="00C368BD"/>
    <w:rsid w:val="00C6711D"/>
    <w:rsid w:val="00C720A2"/>
    <w:rsid w:val="00C73A69"/>
    <w:rsid w:val="00CC4779"/>
    <w:rsid w:val="00CE366C"/>
    <w:rsid w:val="00D175AB"/>
    <w:rsid w:val="00D22D13"/>
    <w:rsid w:val="00D36CB4"/>
    <w:rsid w:val="00D4594C"/>
    <w:rsid w:val="00D4657E"/>
    <w:rsid w:val="00D766B3"/>
    <w:rsid w:val="00D802AF"/>
    <w:rsid w:val="00D82405"/>
    <w:rsid w:val="00D957B9"/>
    <w:rsid w:val="00DB7214"/>
    <w:rsid w:val="00DD6C58"/>
    <w:rsid w:val="00DD7D5B"/>
    <w:rsid w:val="00DE1134"/>
    <w:rsid w:val="00E16D12"/>
    <w:rsid w:val="00E25081"/>
    <w:rsid w:val="00E439DD"/>
    <w:rsid w:val="00E460CA"/>
    <w:rsid w:val="00E475E0"/>
    <w:rsid w:val="00E545B6"/>
    <w:rsid w:val="00E56CA1"/>
    <w:rsid w:val="00E6278B"/>
    <w:rsid w:val="00E66001"/>
    <w:rsid w:val="00E93C16"/>
    <w:rsid w:val="00ED2B27"/>
    <w:rsid w:val="00F01DEA"/>
    <w:rsid w:val="00F036C0"/>
    <w:rsid w:val="00F0490C"/>
    <w:rsid w:val="00F05099"/>
    <w:rsid w:val="00F25541"/>
    <w:rsid w:val="00F47D4A"/>
    <w:rsid w:val="00F52801"/>
    <w:rsid w:val="00F547A0"/>
    <w:rsid w:val="00F6440F"/>
    <w:rsid w:val="00F81528"/>
    <w:rsid w:val="00FA5ECE"/>
    <w:rsid w:val="00FB3BA9"/>
    <w:rsid w:val="00FF0398"/>
    <w:rsid w:val="00FF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F02AC-7E4E-4CDE-AC3F-DA5731F2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2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51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60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7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823BB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A5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ECE"/>
  </w:style>
  <w:style w:type="paragraph" w:styleId="Piedepgina">
    <w:name w:val="footer"/>
    <w:basedOn w:val="Normal"/>
    <w:link w:val="PiedepginaCar"/>
    <w:uiPriority w:val="99"/>
    <w:unhideWhenUsed/>
    <w:rsid w:val="00FA5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4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5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6EX7-qeZF9cZDA2MDk4T2Z5U00/view?usp=sha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zon@idaip.org.m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F996-1D09-46DA-B369-57F1138B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AUXILIAR_JURIDICO</cp:lastModifiedBy>
  <cp:revision>2</cp:revision>
  <cp:lastPrinted>2016-03-28T21:05:00Z</cp:lastPrinted>
  <dcterms:created xsi:type="dcterms:W3CDTF">2016-04-05T14:47:00Z</dcterms:created>
  <dcterms:modified xsi:type="dcterms:W3CDTF">2016-04-05T14:47:00Z</dcterms:modified>
</cp:coreProperties>
</file>